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B3DE" w14:textId="1E167B47" w:rsidR="00010950" w:rsidRPr="00D577AE" w:rsidRDefault="00010950" w:rsidP="00473B0E">
      <w:pPr>
        <w:pStyle w:val="Heading1"/>
        <w:rPr>
          <w:rFonts w:ascii="Times New Roman" w:hAnsi="Times New Roman"/>
          <w:iCs/>
        </w:rPr>
      </w:pPr>
      <w:r w:rsidRPr="00D577AE">
        <w:rPr>
          <w:rFonts w:ascii="Times New Roman" w:hAnsi="Times New Roman"/>
          <w:noProof/>
        </w:rPr>
        <w:drawing>
          <wp:inline distT="0" distB="0" distL="0" distR="0" wp14:anchorId="271B066B" wp14:editId="52D1F702">
            <wp:extent cx="1933575" cy="101346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7AE">
        <w:rPr>
          <w:rFonts w:ascii="Times New Roman" w:hAnsi="Times New Roman"/>
          <w:iCs/>
        </w:rPr>
        <w:t xml:space="preserve"> </w:t>
      </w:r>
    </w:p>
    <w:p w14:paraId="62CABE4C" w14:textId="28833E11" w:rsidR="00CC04CA" w:rsidRDefault="00CC04CA" w:rsidP="00CC04CA">
      <w:pPr>
        <w:pStyle w:val="Heading1"/>
        <w:spacing w:before="120" w:after="12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Launching of the </w:t>
      </w:r>
      <w:r w:rsidR="00473B0E" w:rsidRPr="00D577AE">
        <w:rPr>
          <w:rFonts w:ascii="Times New Roman" w:hAnsi="Times New Roman"/>
          <w:iCs/>
        </w:rPr>
        <w:t xml:space="preserve">First Perinatal Mortality Audit </w:t>
      </w:r>
      <w:r>
        <w:rPr>
          <w:rFonts w:ascii="Times New Roman" w:hAnsi="Times New Roman"/>
          <w:iCs/>
        </w:rPr>
        <w:t xml:space="preserve">Report </w:t>
      </w:r>
    </w:p>
    <w:p w14:paraId="162228D4" w14:textId="4C43DEE4" w:rsidR="00F47FA6" w:rsidRPr="00D577AE" w:rsidRDefault="00473B0E" w:rsidP="00CC04CA">
      <w:pPr>
        <w:pStyle w:val="Heading1"/>
        <w:spacing w:before="120" w:after="120"/>
        <w:jc w:val="center"/>
        <w:rPr>
          <w:rFonts w:ascii="Times New Roman" w:hAnsi="Times New Roman"/>
          <w:iCs/>
        </w:rPr>
      </w:pPr>
      <w:r w:rsidRPr="00D577AE">
        <w:rPr>
          <w:rFonts w:ascii="Times New Roman" w:hAnsi="Times New Roman"/>
          <w:iCs/>
        </w:rPr>
        <w:t xml:space="preserve">in </w:t>
      </w:r>
      <w:r w:rsidR="00F47FA6" w:rsidRPr="00D577AE">
        <w:rPr>
          <w:rFonts w:ascii="Times New Roman" w:hAnsi="Times New Roman"/>
          <w:iCs/>
        </w:rPr>
        <w:t xml:space="preserve">North Macedonia </w:t>
      </w:r>
      <w:r w:rsidRPr="00D577AE">
        <w:rPr>
          <w:rFonts w:ascii="Times New Roman" w:hAnsi="Times New Roman"/>
          <w:iCs/>
        </w:rPr>
        <w:t>2019</w:t>
      </w:r>
    </w:p>
    <w:p w14:paraId="5B82493C" w14:textId="77777777" w:rsidR="00CC04CA" w:rsidRDefault="00CC04CA" w:rsidP="00CC04CA">
      <w:pPr>
        <w:jc w:val="center"/>
        <w:rPr>
          <w:b/>
          <w:iCs/>
          <w:kern w:val="28"/>
          <w:szCs w:val="24"/>
          <w:lang w:eastAsia="en-GB"/>
        </w:rPr>
      </w:pPr>
      <w:bookmarkStart w:id="0" w:name="_Hlk56145859"/>
    </w:p>
    <w:p w14:paraId="47EFEFB0" w14:textId="4781D983" w:rsidR="00F47FA6" w:rsidRPr="00CC04CA" w:rsidRDefault="00473B0E" w:rsidP="00CC04CA">
      <w:pPr>
        <w:jc w:val="center"/>
        <w:rPr>
          <w:b/>
          <w:iCs/>
          <w:kern w:val="28"/>
          <w:szCs w:val="24"/>
          <w:lang w:eastAsia="en-GB"/>
        </w:rPr>
      </w:pPr>
      <w:r w:rsidRPr="00CC04CA">
        <w:rPr>
          <w:b/>
          <w:iCs/>
          <w:kern w:val="28"/>
          <w:szCs w:val="24"/>
          <w:lang w:eastAsia="en-GB"/>
        </w:rPr>
        <w:t>Thursday 19</w:t>
      </w:r>
      <w:r w:rsidR="00F47FA6" w:rsidRPr="00CC04CA">
        <w:rPr>
          <w:b/>
          <w:iCs/>
          <w:kern w:val="28"/>
          <w:szCs w:val="24"/>
          <w:lang w:eastAsia="en-GB"/>
        </w:rPr>
        <w:t xml:space="preserve"> November</w:t>
      </w:r>
      <w:r w:rsidRPr="00CC04CA">
        <w:rPr>
          <w:b/>
          <w:iCs/>
          <w:kern w:val="28"/>
          <w:szCs w:val="24"/>
          <w:lang w:eastAsia="en-GB"/>
        </w:rPr>
        <w:t xml:space="preserve"> </w:t>
      </w:r>
      <w:r w:rsidR="00F47FA6" w:rsidRPr="00CC04CA">
        <w:rPr>
          <w:b/>
          <w:iCs/>
          <w:kern w:val="28"/>
          <w:szCs w:val="24"/>
          <w:lang w:eastAsia="en-GB"/>
        </w:rPr>
        <w:t>2020</w:t>
      </w:r>
      <w:r w:rsidRPr="00CC04CA">
        <w:rPr>
          <w:b/>
          <w:iCs/>
          <w:kern w:val="28"/>
          <w:szCs w:val="24"/>
          <w:lang w:eastAsia="en-GB"/>
        </w:rPr>
        <w:t xml:space="preserve">, </w:t>
      </w:r>
      <w:r w:rsidR="00F47FA6" w:rsidRPr="00CC04CA">
        <w:rPr>
          <w:b/>
          <w:iCs/>
          <w:kern w:val="28"/>
          <w:szCs w:val="24"/>
          <w:lang w:eastAsia="en-GB"/>
        </w:rPr>
        <w:t>13:00 – 14:00</w:t>
      </w:r>
      <w:bookmarkEnd w:id="0"/>
    </w:p>
    <w:p w14:paraId="688E56DF" w14:textId="77777777" w:rsidR="00D577AE" w:rsidRPr="00D577AE" w:rsidRDefault="00D577AE" w:rsidP="00F47FA6">
      <w:pPr>
        <w:jc w:val="both"/>
        <w:rPr>
          <w:b/>
          <w:iCs/>
        </w:rPr>
      </w:pPr>
    </w:p>
    <w:p w14:paraId="61267D1F" w14:textId="3F06101C" w:rsidR="00F47FA6" w:rsidRPr="00D577AE" w:rsidRDefault="00F47FA6" w:rsidP="00CC04CA">
      <w:pPr>
        <w:jc w:val="center"/>
        <w:rPr>
          <w:b/>
          <w:iCs/>
        </w:rPr>
      </w:pPr>
      <w:r w:rsidRPr="00D577AE">
        <w:rPr>
          <w:b/>
          <w:iCs/>
        </w:rPr>
        <w:t>Programme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F47FA6" w:rsidRPr="00D577AE" w14:paraId="3732AF82" w14:textId="77777777" w:rsidTr="009C3030">
        <w:tc>
          <w:tcPr>
            <w:tcW w:w="1885" w:type="dxa"/>
          </w:tcPr>
          <w:p w14:paraId="52DA9582" w14:textId="56DE89C9" w:rsidR="00F47FA6" w:rsidRPr="00D577AE" w:rsidRDefault="00F47FA6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13:00 – 13:</w:t>
            </w:r>
            <w:r w:rsidR="007E3518" w:rsidRPr="00D577AE">
              <w:rPr>
                <w:color w:val="000000"/>
              </w:rPr>
              <w:t>20</w:t>
            </w:r>
          </w:p>
          <w:p w14:paraId="26A68EF2" w14:textId="77777777" w:rsidR="00F47FA6" w:rsidRPr="00D577AE" w:rsidRDefault="00F47FA6" w:rsidP="009C3030">
            <w:pPr>
              <w:rPr>
                <w:b/>
                <w:color w:val="000000"/>
              </w:rPr>
            </w:pPr>
          </w:p>
        </w:tc>
        <w:tc>
          <w:tcPr>
            <w:tcW w:w="7650" w:type="dxa"/>
          </w:tcPr>
          <w:p w14:paraId="259308BA" w14:textId="66A13129" w:rsidR="007E3518" w:rsidRPr="00D577AE" w:rsidRDefault="00CC04CA" w:rsidP="009C30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session</w:t>
            </w:r>
          </w:p>
          <w:p w14:paraId="641A6138" w14:textId="77777777" w:rsidR="000C67D6" w:rsidRDefault="000C67D6" w:rsidP="009C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Venko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Filipche</w:t>
            </w:r>
            <w:proofErr w:type="spellEnd"/>
            <w:r>
              <w:rPr>
                <w:color w:val="000000"/>
              </w:rPr>
              <w:t xml:space="preserve">, Minister of Health </w:t>
            </w:r>
          </w:p>
          <w:p w14:paraId="048707F1" w14:textId="77777777" w:rsidR="003752CD" w:rsidRPr="00D577AE" w:rsidRDefault="003752CD" w:rsidP="003752CD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D577AE">
              <w:rPr>
                <w:color w:val="000000"/>
              </w:rPr>
              <w:t xml:space="preserve">Jihane </w:t>
            </w:r>
            <w:proofErr w:type="spellStart"/>
            <w:r w:rsidRPr="00D577AE">
              <w:rPr>
                <w:color w:val="000000"/>
              </w:rPr>
              <w:t>Tawilah</w:t>
            </w:r>
            <w:proofErr w:type="spellEnd"/>
            <w:r w:rsidRPr="00D577AE">
              <w:rPr>
                <w:color w:val="000000"/>
              </w:rPr>
              <w:t xml:space="preserve">, WHO Representative </w:t>
            </w:r>
          </w:p>
          <w:p w14:paraId="1AA42806" w14:textId="77777777" w:rsidR="00CC04CA" w:rsidRPr="00D577AE" w:rsidRDefault="00CC04CA" w:rsidP="00CC04CA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Nino </w:t>
            </w:r>
            <w:proofErr w:type="spellStart"/>
            <w:r w:rsidRPr="00D577AE">
              <w:rPr>
                <w:color w:val="000000"/>
              </w:rPr>
              <w:t>Berzuli</w:t>
            </w:r>
            <w:proofErr w:type="spellEnd"/>
            <w:r w:rsidRPr="00D577AE">
              <w:rPr>
                <w:color w:val="000000"/>
              </w:rPr>
              <w:t>, Director, Division of Country Health Programmes, WHO Regional Office for Europe</w:t>
            </w:r>
          </w:p>
          <w:p w14:paraId="59589AAC" w14:textId="6ED31DE8" w:rsidR="00F47FA6" w:rsidRPr="00CC04CA" w:rsidRDefault="0010099B" w:rsidP="00CC04CA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Ms Patrizia Di Giovanni, UNICEF Representative</w:t>
            </w:r>
            <w:r w:rsidRPr="00D577AE">
              <w:rPr>
                <w:b/>
                <w:color w:val="000000"/>
              </w:rPr>
              <w:t xml:space="preserve"> </w:t>
            </w:r>
          </w:p>
        </w:tc>
      </w:tr>
      <w:tr w:rsidR="00F47FA6" w:rsidRPr="00D577AE" w14:paraId="380B3FF7" w14:textId="77777777" w:rsidTr="009C3030">
        <w:tc>
          <w:tcPr>
            <w:tcW w:w="1885" w:type="dxa"/>
          </w:tcPr>
          <w:p w14:paraId="2E83E97E" w14:textId="6DA533D7" w:rsidR="00F47FA6" w:rsidRPr="00D577AE" w:rsidRDefault="00F47FA6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1</w:t>
            </w:r>
            <w:r w:rsidR="007E3518" w:rsidRPr="00D577AE">
              <w:rPr>
                <w:color w:val="000000"/>
              </w:rPr>
              <w:t>3</w:t>
            </w:r>
            <w:r w:rsidRPr="00D577AE">
              <w:rPr>
                <w:color w:val="000000"/>
              </w:rPr>
              <w:t>:</w:t>
            </w:r>
            <w:r w:rsidR="007E3518" w:rsidRPr="00D577AE">
              <w:rPr>
                <w:color w:val="000000"/>
              </w:rPr>
              <w:t>2</w:t>
            </w:r>
            <w:r w:rsidRPr="00D577AE">
              <w:rPr>
                <w:color w:val="000000"/>
              </w:rPr>
              <w:t>0 – 1</w:t>
            </w:r>
            <w:r w:rsidR="007E3518" w:rsidRPr="00D577AE">
              <w:rPr>
                <w:color w:val="000000"/>
              </w:rPr>
              <w:t>3</w:t>
            </w:r>
            <w:r w:rsidRPr="00D577AE">
              <w:rPr>
                <w:color w:val="000000"/>
              </w:rPr>
              <w:t>:</w:t>
            </w:r>
            <w:r w:rsidR="007E3518" w:rsidRPr="00D577AE">
              <w:rPr>
                <w:color w:val="000000"/>
              </w:rPr>
              <w:t>4</w:t>
            </w:r>
            <w:r w:rsidRPr="00D577AE">
              <w:rPr>
                <w:color w:val="000000"/>
              </w:rPr>
              <w:t>0</w:t>
            </w:r>
          </w:p>
        </w:tc>
        <w:tc>
          <w:tcPr>
            <w:tcW w:w="7650" w:type="dxa"/>
          </w:tcPr>
          <w:p w14:paraId="15A14365" w14:textId="15B9F89C" w:rsidR="00F47FA6" w:rsidRPr="00D577AE" w:rsidRDefault="004D6F54" w:rsidP="009C3030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Fi</w:t>
            </w:r>
            <w:r w:rsidR="007E3518" w:rsidRPr="00D577AE">
              <w:rPr>
                <w:b/>
                <w:color w:val="000000"/>
              </w:rPr>
              <w:t>ndings from of the first perinatal morta</w:t>
            </w:r>
            <w:r w:rsidR="00F87764" w:rsidRPr="00D577AE">
              <w:rPr>
                <w:b/>
                <w:color w:val="000000"/>
              </w:rPr>
              <w:t xml:space="preserve">lity </w:t>
            </w:r>
            <w:r w:rsidRPr="00D577AE">
              <w:rPr>
                <w:b/>
                <w:color w:val="000000"/>
              </w:rPr>
              <w:t>audit</w:t>
            </w:r>
            <w:r w:rsidR="00F87764" w:rsidRPr="00D577AE">
              <w:rPr>
                <w:b/>
                <w:color w:val="000000"/>
              </w:rPr>
              <w:t xml:space="preserve"> in North Macedonia for the year 2019</w:t>
            </w:r>
          </w:p>
          <w:p w14:paraId="6C4DC596" w14:textId="77777777" w:rsidR="004D6F54" w:rsidRPr="00D577AE" w:rsidRDefault="00F87764" w:rsidP="00F87764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Gligor Tofoski, President of the </w:t>
            </w:r>
            <w:r w:rsidR="00473B0E" w:rsidRPr="00D577AE">
              <w:rPr>
                <w:color w:val="000000"/>
              </w:rPr>
              <w:t xml:space="preserve">National </w:t>
            </w:r>
            <w:r w:rsidRPr="00D577AE">
              <w:rPr>
                <w:color w:val="000000"/>
              </w:rPr>
              <w:t>Perinatal mortality audit committee</w:t>
            </w:r>
          </w:p>
          <w:p w14:paraId="4BD72671" w14:textId="5BB5E637" w:rsidR="00F87764" w:rsidRPr="00D577AE" w:rsidRDefault="00F87764" w:rsidP="00F87764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Natalie Roos, Karolinska Institute, </w:t>
            </w:r>
            <w:r w:rsidR="00473B0E" w:rsidRPr="00D577AE">
              <w:rPr>
                <w:color w:val="000000"/>
              </w:rPr>
              <w:t xml:space="preserve">WHO Consultant  </w:t>
            </w:r>
          </w:p>
          <w:p w14:paraId="4CF39796" w14:textId="1CF754EA" w:rsidR="00F87764" w:rsidRPr="00D577AE" w:rsidRDefault="00F87764" w:rsidP="00F87764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Dr Khatuna Lomouri, WHO Consultant</w:t>
            </w:r>
          </w:p>
        </w:tc>
      </w:tr>
      <w:tr w:rsidR="00F47FA6" w:rsidRPr="00D577AE" w14:paraId="4A8759D6" w14:textId="77777777" w:rsidTr="009C3030">
        <w:tc>
          <w:tcPr>
            <w:tcW w:w="1885" w:type="dxa"/>
          </w:tcPr>
          <w:p w14:paraId="22A1C4D8" w14:textId="5609EA98" w:rsidR="00F47FA6" w:rsidRPr="00D577AE" w:rsidRDefault="00F87764" w:rsidP="009C3030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13</w:t>
            </w:r>
            <w:r w:rsidR="00F47FA6" w:rsidRPr="00D577AE">
              <w:rPr>
                <w:color w:val="000000"/>
              </w:rPr>
              <w:t>:</w:t>
            </w:r>
            <w:r w:rsidRPr="00D577AE">
              <w:rPr>
                <w:color w:val="000000"/>
              </w:rPr>
              <w:t>4</w:t>
            </w:r>
            <w:r w:rsidR="00F47FA6" w:rsidRPr="00D577AE">
              <w:rPr>
                <w:color w:val="000000"/>
              </w:rPr>
              <w:t>0 – 1</w:t>
            </w:r>
            <w:r w:rsidRPr="00D577AE">
              <w:rPr>
                <w:color w:val="000000"/>
              </w:rPr>
              <w:t>3</w:t>
            </w:r>
            <w:r w:rsidR="00F47FA6" w:rsidRPr="00D577AE">
              <w:rPr>
                <w:color w:val="000000"/>
              </w:rPr>
              <w:t>:</w:t>
            </w:r>
            <w:r w:rsidRPr="00D577AE">
              <w:rPr>
                <w:color w:val="000000"/>
              </w:rPr>
              <w:t>55</w:t>
            </w:r>
          </w:p>
        </w:tc>
        <w:tc>
          <w:tcPr>
            <w:tcW w:w="7650" w:type="dxa"/>
          </w:tcPr>
          <w:p w14:paraId="68F4B023" w14:textId="77777777" w:rsidR="004D6F54" w:rsidRPr="00D577AE" w:rsidRDefault="00F87764" w:rsidP="009C3030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Feedback from the audience</w:t>
            </w:r>
          </w:p>
          <w:p w14:paraId="7FED37EC" w14:textId="60F873B2" w:rsidR="00F47FA6" w:rsidRPr="00D577AE" w:rsidRDefault="00F87764" w:rsidP="009C3030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 xml:space="preserve">Session moderated by </w:t>
            </w:r>
            <w:r w:rsidR="00D577AE" w:rsidRPr="00D577AE">
              <w:rPr>
                <w:color w:val="000000"/>
              </w:rPr>
              <w:t xml:space="preserve">Ms Margarita </w:t>
            </w:r>
            <w:proofErr w:type="spellStart"/>
            <w:r w:rsidR="00D577AE" w:rsidRPr="00D577AE">
              <w:rPr>
                <w:color w:val="000000"/>
              </w:rPr>
              <w:t>Spasenovska</w:t>
            </w:r>
            <w:r w:rsidRPr="00D577AE">
              <w:rPr>
                <w:color w:val="000000"/>
              </w:rPr>
              <w:t>,</w:t>
            </w:r>
            <w:proofErr w:type="spellEnd"/>
            <w:r w:rsidRPr="00D577AE">
              <w:rPr>
                <w:color w:val="000000"/>
              </w:rPr>
              <w:t xml:space="preserve"> </w:t>
            </w:r>
            <w:r w:rsidR="00D577AE" w:rsidRPr="00D577AE">
              <w:rPr>
                <w:color w:val="000000"/>
              </w:rPr>
              <w:t xml:space="preserve">WHO North Macedonia </w:t>
            </w:r>
            <w:r w:rsidR="004D6F54" w:rsidRPr="00D577AE">
              <w:rPr>
                <w:color w:val="000000"/>
              </w:rPr>
              <w:t xml:space="preserve"> </w:t>
            </w:r>
          </w:p>
        </w:tc>
      </w:tr>
      <w:tr w:rsidR="00F47FA6" w:rsidRPr="00D577AE" w14:paraId="5BA36655" w14:textId="77777777" w:rsidTr="009C3030">
        <w:tc>
          <w:tcPr>
            <w:tcW w:w="1885" w:type="dxa"/>
          </w:tcPr>
          <w:p w14:paraId="458E3F62" w14:textId="21EC6994" w:rsidR="00F47FA6" w:rsidRPr="00D577AE" w:rsidRDefault="00F47FA6" w:rsidP="009C3030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1</w:t>
            </w:r>
            <w:r w:rsidR="00F87764" w:rsidRPr="00D577AE">
              <w:rPr>
                <w:color w:val="000000"/>
              </w:rPr>
              <w:t>3</w:t>
            </w:r>
            <w:r w:rsidRPr="00D577AE">
              <w:rPr>
                <w:color w:val="000000"/>
              </w:rPr>
              <w:t>:</w:t>
            </w:r>
            <w:r w:rsidR="00F87764" w:rsidRPr="00D577AE">
              <w:rPr>
                <w:color w:val="000000"/>
              </w:rPr>
              <w:t>55</w:t>
            </w:r>
            <w:r w:rsidRPr="00D577AE">
              <w:rPr>
                <w:color w:val="000000"/>
              </w:rPr>
              <w:t xml:space="preserve"> – </w:t>
            </w:r>
            <w:r w:rsidR="00F87764" w:rsidRPr="00D577AE">
              <w:rPr>
                <w:color w:val="000000"/>
              </w:rPr>
              <w:t>14</w:t>
            </w:r>
            <w:r w:rsidRPr="00D577AE">
              <w:rPr>
                <w:color w:val="000000"/>
              </w:rPr>
              <w:t>:</w:t>
            </w:r>
            <w:r w:rsidR="00F87764" w:rsidRPr="00D577AE">
              <w:rPr>
                <w:color w:val="000000"/>
              </w:rPr>
              <w:t>00</w:t>
            </w:r>
          </w:p>
        </w:tc>
        <w:tc>
          <w:tcPr>
            <w:tcW w:w="7650" w:type="dxa"/>
          </w:tcPr>
          <w:p w14:paraId="7D2267DE" w14:textId="4B527498" w:rsidR="00F47FA6" w:rsidRPr="00D577AE" w:rsidRDefault="00F87764" w:rsidP="009C3030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Closing remarks</w:t>
            </w:r>
          </w:p>
          <w:p w14:paraId="3AB83680" w14:textId="77777777" w:rsidR="00F16A2D" w:rsidRDefault="00F16A2D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</w:t>
            </w:r>
            <w:r>
              <w:rPr>
                <w:color w:val="000000"/>
              </w:rPr>
              <w:t xml:space="preserve">Elizabeta </w:t>
            </w:r>
            <w:proofErr w:type="spellStart"/>
            <w:r>
              <w:rPr>
                <w:color w:val="000000"/>
              </w:rPr>
              <w:t>Georgievska</w:t>
            </w:r>
            <w:proofErr w:type="spellEnd"/>
            <w:r w:rsidRPr="00D577A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First Lady </w:t>
            </w:r>
            <w:r w:rsidRPr="00D577AE">
              <w:rPr>
                <w:color w:val="000000"/>
              </w:rPr>
              <w:t xml:space="preserve"> </w:t>
            </w:r>
          </w:p>
          <w:p w14:paraId="5672E357" w14:textId="7290DE97" w:rsidR="00F47FA6" w:rsidRPr="00D577AE" w:rsidRDefault="00F87764" w:rsidP="009C3030">
            <w:pPr>
              <w:rPr>
                <w:color w:val="000000"/>
              </w:rPr>
            </w:pPr>
            <w:bookmarkStart w:id="1" w:name="_GoBack"/>
            <w:bookmarkEnd w:id="1"/>
            <w:r w:rsidRPr="00D577AE">
              <w:rPr>
                <w:color w:val="000000"/>
              </w:rPr>
              <w:t xml:space="preserve">Dr Jihane </w:t>
            </w:r>
            <w:proofErr w:type="spellStart"/>
            <w:r w:rsidRPr="00D577AE">
              <w:rPr>
                <w:color w:val="000000"/>
              </w:rPr>
              <w:t>Tawilah</w:t>
            </w:r>
            <w:proofErr w:type="spellEnd"/>
            <w:r w:rsidRPr="00D577AE">
              <w:rPr>
                <w:color w:val="000000"/>
              </w:rPr>
              <w:t>, WHO Representative</w:t>
            </w:r>
          </w:p>
          <w:p w14:paraId="10886550" w14:textId="7509E59D" w:rsidR="00F47FA6" w:rsidRPr="00D577AE" w:rsidRDefault="00F47FA6" w:rsidP="009C3030">
            <w:pPr>
              <w:rPr>
                <w:color w:val="000000"/>
              </w:rPr>
            </w:pPr>
          </w:p>
        </w:tc>
      </w:tr>
    </w:tbl>
    <w:p w14:paraId="000D2EC8" w14:textId="77777777" w:rsidR="000C4FA6" w:rsidRPr="00D577AE" w:rsidRDefault="000C4FA6" w:rsidP="000C4FA6">
      <w:pPr>
        <w:rPr>
          <w:b/>
        </w:rPr>
      </w:pPr>
    </w:p>
    <w:p w14:paraId="14C85971" w14:textId="1F96ED84" w:rsidR="000C4FA6" w:rsidRPr="00D577AE" w:rsidRDefault="004D6F54" w:rsidP="000C4FA6">
      <w:r w:rsidRPr="00D577AE">
        <w:t xml:space="preserve">Simultaneous translation  in both Macedonian and English languages will be available. </w:t>
      </w:r>
    </w:p>
    <w:p w14:paraId="70264FEC" w14:textId="79386806" w:rsidR="00AA3F43" w:rsidRPr="00D577AE" w:rsidRDefault="00AA3F43" w:rsidP="000C4FA6">
      <w:pPr>
        <w:rPr>
          <w:b/>
        </w:rPr>
      </w:pPr>
    </w:p>
    <w:p w14:paraId="651C1306" w14:textId="77777777" w:rsidR="00A053D0" w:rsidRPr="00D577AE" w:rsidRDefault="00A053D0"/>
    <w:sectPr w:rsidR="00A053D0" w:rsidRPr="00D577AE" w:rsidSect="00CC04C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C08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60A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698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A43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A65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43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06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666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2E7F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8C22E2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10" w15:restartNumberingAfterBreak="0">
    <w:nsid w:val="03964DAE"/>
    <w:multiLevelType w:val="hybridMultilevel"/>
    <w:tmpl w:val="B74212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36FF"/>
    <w:multiLevelType w:val="hybridMultilevel"/>
    <w:tmpl w:val="06E4CF4A"/>
    <w:lvl w:ilvl="0" w:tplc="E854A0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13D2"/>
    <w:multiLevelType w:val="multilevel"/>
    <w:tmpl w:val="384AD8B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6552F1"/>
    <w:multiLevelType w:val="hybridMultilevel"/>
    <w:tmpl w:val="78D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2523"/>
    <w:multiLevelType w:val="singleLevel"/>
    <w:tmpl w:val="9AFA0F52"/>
    <w:lvl w:ilvl="0">
      <w:start w:val="1"/>
      <w:numFmt w:val="bullet"/>
      <w:pStyle w:val="gpm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5" w15:restartNumberingAfterBreak="0">
    <w:nsid w:val="2BE81DA1"/>
    <w:multiLevelType w:val="hybridMultilevel"/>
    <w:tmpl w:val="B31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E76CD"/>
    <w:multiLevelType w:val="hybridMultilevel"/>
    <w:tmpl w:val="B644D108"/>
    <w:lvl w:ilvl="0" w:tplc="B3B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E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8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08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8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CA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70DC8"/>
    <w:multiLevelType w:val="multilevel"/>
    <w:tmpl w:val="FAC2A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FEC4D6C"/>
    <w:multiLevelType w:val="hybridMultilevel"/>
    <w:tmpl w:val="B74212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5BD1"/>
    <w:multiLevelType w:val="multilevel"/>
    <w:tmpl w:val="764E11F6"/>
    <w:lvl w:ilvl="0">
      <w:start w:val="1"/>
      <w:numFmt w:val="decimal"/>
      <w:pStyle w:val="Sub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9478D9"/>
    <w:multiLevelType w:val="multilevel"/>
    <w:tmpl w:val="05FA8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0B0B3C"/>
    <w:multiLevelType w:val="hybridMultilevel"/>
    <w:tmpl w:val="0BC8437E"/>
    <w:lvl w:ilvl="0" w:tplc="F8069530">
      <w:start w:val="12"/>
      <w:numFmt w:val="bullet"/>
      <w:pStyle w:val="gpmdash"/>
      <w:lvlText w:val="–"/>
      <w:lvlJc w:val="left"/>
      <w:pPr>
        <w:tabs>
          <w:tab w:val="num" w:pos="992"/>
        </w:tabs>
        <w:ind w:left="992" w:hanging="425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410E"/>
    <w:multiLevelType w:val="hybridMultilevel"/>
    <w:tmpl w:val="89F04B48"/>
    <w:lvl w:ilvl="0" w:tplc="01A47112">
      <w:start w:val="1"/>
      <w:numFmt w:val="decimal"/>
      <w:pStyle w:val="gpm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46E6"/>
    <w:multiLevelType w:val="hybridMultilevel"/>
    <w:tmpl w:val="4EF0CEE8"/>
    <w:lvl w:ilvl="0" w:tplc="0852773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92B97"/>
    <w:multiLevelType w:val="multilevel"/>
    <w:tmpl w:val="C838BE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DB97783"/>
    <w:multiLevelType w:val="multilevel"/>
    <w:tmpl w:val="501A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23"/>
  </w:num>
  <w:num w:numId="16">
    <w:abstractNumId w:val="11"/>
  </w:num>
  <w:num w:numId="17">
    <w:abstractNumId w:val="9"/>
  </w:num>
  <w:num w:numId="18">
    <w:abstractNumId w:val="12"/>
  </w:num>
  <w:num w:numId="19">
    <w:abstractNumId w:val="24"/>
  </w:num>
  <w:num w:numId="20">
    <w:abstractNumId w:val="17"/>
  </w:num>
  <w:num w:numId="21">
    <w:abstractNumId w:val="20"/>
  </w:num>
  <w:num w:numId="22">
    <w:abstractNumId w:val="25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6"/>
    <w:rsid w:val="00005DCC"/>
    <w:rsid w:val="00010950"/>
    <w:rsid w:val="000C4FA6"/>
    <w:rsid w:val="000C67D6"/>
    <w:rsid w:val="0010099B"/>
    <w:rsid w:val="0015375F"/>
    <w:rsid w:val="0025542C"/>
    <w:rsid w:val="002A0802"/>
    <w:rsid w:val="003752CD"/>
    <w:rsid w:val="00473B0E"/>
    <w:rsid w:val="004D6F54"/>
    <w:rsid w:val="00652AF8"/>
    <w:rsid w:val="00692131"/>
    <w:rsid w:val="00732570"/>
    <w:rsid w:val="007E3518"/>
    <w:rsid w:val="00A053D0"/>
    <w:rsid w:val="00AA3F43"/>
    <w:rsid w:val="00AF5CCE"/>
    <w:rsid w:val="00B10333"/>
    <w:rsid w:val="00B85A59"/>
    <w:rsid w:val="00CC04CA"/>
    <w:rsid w:val="00D4182F"/>
    <w:rsid w:val="00D577AE"/>
    <w:rsid w:val="00E7426A"/>
    <w:rsid w:val="00F16A2D"/>
    <w:rsid w:val="00F47FA6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5B6"/>
  <w15:chartTrackingRefBased/>
  <w15:docId w15:val="{E6D02E31-472A-4F42-839C-5C0B6E2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75F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375F"/>
    <w:pPr>
      <w:keepNext/>
      <w:spacing w:before="360"/>
      <w:outlineLvl w:val="0"/>
    </w:pPr>
    <w:rPr>
      <w:rFonts w:ascii="Tahoma" w:hAnsi="Tahoma"/>
      <w:b/>
      <w:kern w:val="28"/>
      <w:sz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5375F"/>
    <w:pPr>
      <w:keepNext/>
      <w:spacing w:before="240" w:after="120"/>
      <w:outlineLvl w:val="1"/>
    </w:pPr>
    <w:rPr>
      <w:rFonts w:ascii="Tahoma" w:hAnsi="Tahoma"/>
      <w:b/>
      <w:color w:val="000000"/>
      <w:sz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5375F"/>
    <w:pPr>
      <w:keepNext/>
      <w:spacing w:before="120" w:after="120"/>
      <w:outlineLvl w:val="2"/>
    </w:pPr>
    <w:rPr>
      <w:rFonts w:ascii="Tahoma" w:hAnsi="Tahoma"/>
      <w:b/>
      <w:i/>
    </w:rPr>
  </w:style>
  <w:style w:type="paragraph" w:styleId="Heading4">
    <w:name w:val="heading 4"/>
    <w:basedOn w:val="Heading3"/>
    <w:next w:val="Normal"/>
    <w:link w:val="Heading4Char"/>
    <w:autoRedefine/>
    <w:qFormat/>
    <w:rsid w:val="0015375F"/>
    <w:pPr>
      <w:outlineLvl w:val="3"/>
    </w:pPr>
    <w:rPr>
      <w:rFonts w:cs="Tahoma"/>
      <w:b w:val="0"/>
    </w:rPr>
  </w:style>
  <w:style w:type="paragraph" w:styleId="Heading5">
    <w:name w:val="heading 5"/>
    <w:basedOn w:val="Normal"/>
    <w:next w:val="Normal"/>
    <w:link w:val="Heading5Char"/>
    <w:rsid w:val="0015375F"/>
    <w:pPr>
      <w:keepNext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link w:val="Heading6Char"/>
    <w:rsid w:val="0015375F"/>
    <w:pPr>
      <w:keepNext/>
      <w:jc w:val="center"/>
      <w:outlineLvl w:val="5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link w:val="Heading7Char"/>
    <w:rsid w:val="0015375F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after="180"/>
      <w:ind w:left="170" w:right="170"/>
      <w:jc w:val="center"/>
      <w:outlineLvl w:val="6"/>
    </w:pPr>
    <w:rPr>
      <w:rFonts w:ascii="Arial" w:hAnsi="Arial"/>
      <w:b/>
      <w:smallCaps/>
      <w:sz w:val="26"/>
    </w:rPr>
  </w:style>
  <w:style w:type="paragraph" w:styleId="Heading8">
    <w:name w:val="heading 8"/>
    <w:basedOn w:val="Normal"/>
    <w:next w:val="Normal"/>
    <w:link w:val="Heading8Char"/>
    <w:rsid w:val="0015375F"/>
    <w:pPr>
      <w:keepNext/>
      <w:spacing w:before="180" w:after="12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rsid w:val="0015375F"/>
    <w:pPr>
      <w:keepNext/>
      <w:jc w:val="right"/>
      <w:outlineLvl w:val="8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FA6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C4FA6"/>
    <w:pPr>
      <w:spacing w:after="160" w:line="254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375F"/>
    <w:rPr>
      <w:rFonts w:ascii="Tahoma" w:eastAsia="Times New Roman" w:hAnsi="Tahoma" w:cs="Times New Roman"/>
      <w:b/>
      <w:kern w:val="28"/>
      <w:sz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5375F"/>
    <w:rPr>
      <w:rFonts w:ascii="Tahoma" w:eastAsia="Times New Roman" w:hAnsi="Tahoma" w:cs="Times New Roman"/>
      <w:b/>
      <w:color w:val="000000"/>
      <w:sz w:val="26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5375F"/>
    <w:rPr>
      <w:rFonts w:ascii="Tahoma" w:eastAsia="Times New Roman" w:hAnsi="Tahoma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5375F"/>
    <w:rPr>
      <w:rFonts w:ascii="Tahoma" w:eastAsia="Times New Roman" w:hAnsi="Tahoma" w:cs="Tahoma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5375F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5375F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375F"/>
    <w:rPr>
      <w:rFonts w:ascii="Arial" w:eastAsia="Times New Roman" w:hAnsi="Arial" w:cs="Times New Roman"/>
      <w:b/>
      <w:smallCaps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5375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5375F"/>
    <w:rPr>
      <w:rFonts w:ascii="Tahoma" w:eastAsia="Times New Roman" w:hAnsi="Tahoma" w:cs="Tahoma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rsid w:val="00153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153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rsid w:val="0015375F"/>
    <w:rPr>
      <w:sz w:val="20"/>
    </w:rPr>
  </w:style>
  <w:style w:type="paragraph" w:styleId="ListBullet">
    <w:name w:val="List Bullet"/>
    <w:basedOn w:val="Normal"/>
    <w:rsid w:val="0015375F"/>
    <w:pPr>
      <w:numPr>
        <w:numId w:val="17"/>
      </w:numPr>
      <w:spacing w:before="120"/>
    </w:pPr>
  </w:style>
  <w:style w:type="paragraph" w:styleId="ListBullet2">
    <w:name w:val="List Bullet 2"/>
    <w:basedOn w:val="Normal"/>
    <w:rsid w:val="0015375F"/>
    <w:pPr>
      <w:numPr>
        <w:numId w:val="3"/>
      </w:numPr>
      <w:tabs>
        <w:tab w:val="clear" w:pos="643"/>
      </w:tabs>
      <w:ind w:left="850" w:hanging="425"/>
    </w:pPr>
  </w:style>
  <w:style w:type="paragraph" w:styleId="ListBullet3">
    <w:name w:val="List Bullet 3"/>
    <w:basedOn w:val="Normal"/>
    <w:rsid w:val="0015375F"/>
    <w:pPr>
      <w:numPr>
        <w:numId w:val="4"/>
      </w:numPr>
      <w:tabs>
        <w:tab w:val="clear" w:pos="926"/>
      </w:tabs>
      <w:ind w:left="1276" w:hanging="425"/>
    </w:pPr>
  </w:style>
  <w:style w:type="paragraph" w:styleId="ListBullet4">
    <w:name w:val="List Bullet 4"/>
    <w:basedOn w:val="ListNumber3"/>
    <w:rsid w:val="0015375F"/>
    <w:pPr>
      <w:ind w:left="1701"/>
    </w:pPr>
  </w:style>
  <w:style w:type="paragraph" w:styleId="ListNumber3">
    <w:name w:val="List Number 3"/>
    <w:basedOn w:val="Normal"/>
    <w:rsid w:val="0015375F"/>
    <w:pPr>
      <w:numPr>
        <w:numId w:val="6"/>
      </w:numPr>
      <w:tabs>
        <w:tab w:val="clear" w:pos="926"/>
      </w:tabs>
      <w:ind w:left="1276" w:hanging="425"/>
    </w:pPr>
  </w:style>
  <w:style w:type="paragraph" w:styleId="ListBullet5">
    <w:name w:val="List Bullet 5"/>
    <w:basedOn w:val="Normal"/>
    <w:rsid w:val="0015375F"/>
    <w:pPr>
      <w:numPr>
        <w:numId w:val="7"/>
      </w:numPr>
      <w:ind w:left="2126" w:hanging="425"/>
    </w:pPr>
  </w:style>
  <w:style w:type="paragraph" w:styleId="ListNumber">
    <w:name w:val="List Number"/>
    <w:basedOn w:val="Normal"/>
    <w:rsid w:val="0015375F"/>
    <w:pPr>
      <w:numPr>
        <w:numId w:val="2"/>
      </w:numPr>
      <w:spacing w:before="120"/>
    </w:pPr>
  </w:style>
  <w:style w:type="paragraph" w:styleId="ListNumber2">
    <w:name w:val="List Number 2"/>
    <w:basedOn w:val="Normal"/>
    <w:rsid w:val="0015375F"/>
    <w:pPr>
      <w:numPr>
        <w:numId w:val="8"/>
      </w:numPr>
      <w:tabs>
        <w:tab w:val="clear" w:pos="643"/>
      </w:tabs>
      <w:ind w:left="850" w:hanging="425"/>
    </w:pPr>
  </w:style>
  <w:style w:type="paragraph" w:styleId="ListNumber4">
    <w:name w:val="List Number 4"/>
    <w:basedOn w:val="Normal"/>
    <w:rsid w:val="0015375F"/>
    <w:pPr>
      <w:numPr>
        <w:numId w:val="9"/>
      </w:numPr>
      <w:tabs>
        <w:tab w:val="clear" w:pos="1209"/>
      </w:tabs>
      <w:ind w:left="1701" w:hanging="425"/>
    </w:pPr>
  </w:style>
  <w:style w:type="paragraph" w:styleId="ListNumber5">
    <w:name w:val="List Number 5"/>
    <w:basedOn w:val="Normal"/>
    <w:rsid w:val="0015375F"/>
    <w:pPr>
      <w:numPr>
        <w:numId w:val="10"/>
      </w:numPr>
      <w:tabs>
        <w:tab w:val="clear" w:pos="1492"/>
      </w:tabs>
      <w:ind w:left="2126" w:hanging="425"/>
    </w:pPr>
  </w:style>
  <w:style w:type="paragraph" w:customStyle="1" w:styleId="Figtable">
    <w:name w:val="Fig/table"/>
    <w:basedOn w:val="Normal"/>
    <w:qFormat/>
    <w:rsid w:val="0015375F"/>
    <w:pPr>
      <w:keepNext/>
      <w:spacing w:before="360" w:after="120"/>
      <w:jc w:val="center"/>
    </w:pPr>
    <w:rPr>
      <w:rFonts w:ascii="Tahoma" w:hAnsi="Tahoma" w:cs="Tahoma"/>
      <w:b/>
      <w:sz w:val="22"/>
    </w:rPr>
  </w:style>
  <w:style w:type="paragraph" w:customStyle="1" w:styleId="AnnexNo">
    <w:name w:val="Annex No."/>
    <w:basedOn w:val="Normal"/>
    <w:rsid w:val="0015375F"/>
    <w:pPr>
      <w:keepNext/>
      <w:spacing w:after="480"/>
      <w:jc w:val="center"/>
      <w:outlineLvl w:val="0"/>
    </w:pPr>
    <w:rPr>
      <w:rFonts w:ascii="Tahoma" w:hAnsi="Tahoma"/>
      <w:i/>
      <w:sz w:val="26"/>
    </w:rPr>
  </w:style>
  <w:style w:type="paragraph" w:customStyle="1" w:styleId="Annextitle">
    <w:name w:val="Annex title"/>
    <w:basedOn w:val="Normal"/>
    <w:rsid w:val="0015375F"/>
    <w:pPr>
      <w:spacing w:after="480"/>
      <w:jc w:val="center"/>
      <w:outlineLvl w:val="0"/>
    </w:pPr>
    <w:rPr>
      <w:rFonts w:ascii="Tahoma" w:hAnsi="Tahoma"/>
      <w:smallCaps/>
      <w:sz w:val="32"/>
    </w:rPr>
  </w:style>
  <w:style w:type="paragraph" w:customStyle="1" w:styleId="gpmbullet">
    <w:name w:val="gpmbullet"/>
    <w:basedOn w:val="Normal"/>
    <w:rsid w:val="0015375F"/>
    <w:pPr>
      <w:numPr>
        <w:numId w:val="11"/>
      </w:numPr>
      <w:spacing w:before="120"/>
    </w:pPr>
  </w:style>
  <w:style w:type="paragraph" w:styleId="TOC1">
    <w:name w:val="toc 1"/>
    <w:basedOn w:val="Normal"/>
    <w:next w:val="Normal"/>
    <w:autoRedefine/>
    <w:uiPriority w:val="39"/>
    <w:qFormat/>
    <w:rsid w:val="0015375F"/>
    <w:pPr>
      <w:tabs>
        <w:tab w:val="left" w:pos="630"/>
        <w:tab w:val="right" w:leader="dot" w:pos="9356"/>
      </w:tabs>
      <w:spacing w:before="120" w:after="120"/>
    </w:pPr>
    <w:rPr>
      <w:rFonts w:ascii="Tahoma" w:hAnsi="Tahoma"/>
      <w:iCs/>
      <w:noProof/>
      <w:sz w:val="22"/>
      <w:szCs w:val="28"/>
    </w:rPr>
  </w:style>
  <w:style w:type="paragraph" w:customStyle="1" w:styleId="gpmdash">
    <w:name w:val="gpmdash"/>
    <w:basedOn w:val="Normal"/>
    <w:rsid w:val="0015375F"/>
    <w:pPr>
      <w:numPr>
        <w:numId w:val="12"/>
      </w:numPr>
      <w:spacing w:before="120"/>
    </w:pPr>
  </w:style>
  <w:style w:type="paragraph" w:customStyle="1" w:styleId="gpmlistnumber">
    <w:name w:val="gpmlist number"/>
    <w:basedOn w:val="Normal"/>
    <w:rsid w:val="0015375F"/>
    <w:pPr>
      <w:numPr>
        <w:numId w:val="13"/>
      </w:numPr>
      <w:spacing w:before="120"/>
    </w:pPr>
  </w:style>
  <w:style w:type="paragraph" w:styleId="TOC2">
    <w:name w:val="toc 2"/>
    <w:basedOn w:val="Normal"/>
    <w:next w:val="Normal"/>
    <w:autoRedefine/>
    <w:semiHidden/>
    <w:rsid w:val="0015375F"/>
    <w:pPr>
      <w:tabs>
        <w:tab w:val="right" w:leader="dot" w:pos="9356"/>
      </w:tabs>
      <w:spacing w:after="120"/>
      <w:ind w:left="567"/>
    </w:pPr>
    <w:rPr>
      <w:rFonts w:ascii="Tahoma" w:hAnsi="Tahoma"/>
      <w:noProof/>
      <w:sz w:val="22"/>
    </w:rPr>
  </w:style>
  <w:style w:type="paragraph" w:styleId="BodyText">
    <w:name w:val="Body Text"/>
    <w:basedOn w:val="Normal"/>
    <w:link w:val="BodyTextChar"/>
    <w:rsid w:val="0015375F"/>
    <w:rPr>
      <w:sz w:val="28"/>
    </w:rPr>
  </w:style>
  <w:style w:type="character" w:customStyle="1" w:styleId="BodyTextChar">
    <w:name w:val="Body Text Char"/>
    <w:basedOn w:val="DefaultParagraphFont"/>
    <w:link w:val="BodyText"/>
    <w:rsid w:val="0015375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5375F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1537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15375F"/>
    <w:pPr>
      <w:jc w:val="center"/>
    </w:pPr>
    <w:rPr>
      <w:rFonts w:ascii="Tahoma" w:hAnsi="Tahoma" w:cs="Tahoma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15375F"/>
    <w:rPr>
      <w:rFonts w:ascii="Tahoma" w:eastAsia="Times New Roman" w:hAnsi="Tahoma" w:cs="Tahoma"/>
      <w:b/>
      <w:bCs/>
      <w:sz w:val="32"/>
      <w:szCs w:val="20"/>
      <w:lang w:val="en-GB"/>
    </w:rPr>
  </w:style>
  <w:style w:type="paragraph" w:styleId="TOC3">
    <w:name w:val="toc 3"/>
    <w:basedOn w:val="Normal"/>
    <w:next w:val="Normal"/>
    <w:autoRedefine/>
    <w:semiHidden/>
    <w:rsid w:val="0015375F"/>
    <w:pPr>
      <w:ind w:left="480"/>
    </w:pPr>
  </w:style>
  <w:style w:type="paragraph" w:styleId="TOC4">
    <w:name w:val="toc 4"/>
    <w:basedOn w:val="Normal"/>
    <w:next w:val="Normal"/>
    <w:autoRedefine/>
    <w:semiHidden/>
    <w:rsid w:val="0015375F"/>
    <w:pPr>
      <w:ind w:left="720"/>
    </w:pPr>
  </w:style>
  <w:style w:type="paragraph" w:styleId="TOC5">
    <w:name w:val="toc 5"/>
    <w:basedOn w:val="Normal"/>
    <w:next w:val="Normal"/>
    <w:autoRedefine/>
    <w:semiHidden/>
    <w:rsid w:val="0015375F"/>
    <w:pPr>
      <w:ind w:left="960"/>
    </w:pPr>
  </w:style>
  <w:style w:type="paragraph" w:styleId="TOC6">
    <w:name w:val="toc 6"/>
    <w:basedOn w:val="Normal"/>
    <w:next w:val="Normal"/>
    <w:autoRedefine/>
    <w:semiHidden/>
    <w:rsid w:val="0015375F"/>
    <w:pPr>
      <w:ind w:left="1200"/>
    </w:pPr>
  </w:style>
  <w:style w:type="paragraph" w:styleId="TOC7">
    <w:name w:val="toc 7"/>
    <w:basedOn w:val="Normal"/>
    <w:next w:val="Normal"/>
    <w:autoRedefine/>
    <w:semiHidden/>
    <w:rsid w:val="0015375F"/>
    <w:pPr>
      <w:ind w:left="1440"/>
    </w:pPr>
  </w:style>
  <w:style w:type="paragraph" w:styleId="TOC8">
    <w:name w:val="toc 8"/>
    <w:basedOn w:val="Normal"/>
    <w:next w:val="Normal"/>
    <w:autoRedefine/>
    <w:semiHidden/>
    <w:rsid w:val="0015375F"/>
    <w:pPr>
      <w:ind w:left="1680"/>
    </w:pPr>
  </w:style>
  <w:style w:type="paragraph" w:styleId="TOC9">
    <w:name w:val="toc 9"/>
    <w:basedOn w:val="Normal"/>
    <w:next w:val="Normal"/>
    <w:autoRedefine/>
    <w:semiHidden/>
    <w:rsid w:val="0015375F"/>
    <w:pPr>
      <w:ind w:left="1920"/>
    </w:pPr>
  </w:style>
  <w:style w:type="character" w:styleId="Hyperlink">
    <w:name w:val="Hyperlink"/>
    <w:rsid w:val="0015375F"/>
    <w:rPr>
      <w:color w:val="0000FF"/>
      <w:u w:val="single"/>
    </w:rPr>
  </w:style>
  <w:style w:type="character" w:styleId="FollowedHyperlink">
    <w:name w:val="FollowedHyperlink"/>
    <w:rsid w:val="0015375F"/>
    <w:rPr>
      <w:color w:val="800080"/>
      <w:u w:val="single"/>
    </w:rPr>
  </w:style>
  <w:style w:type="paragraph" w:customStyle="1" w:styleId="para1">
    <w:name w:val="para1"/>
    <w:basedOn w:val="Normal"/>
    <w:rsid w:val="0015375F"/>
    <w:pPr>
      <w:widowControl w:val="0"/>
      <w:spacing w:after="120" w:line="240" w:lineRule="atLeast"/>
      <w:ind w:left="1984"/>
      <w:jc w:val="both"/>
    </w:pPr>
    <w:rPr>
      <w:rFonts w:ascii="New York" w:hAnsi="New York"/>
      <w:sz w:val="18"/>
      <w:lang w:val="en-US"/>
    </w:rPr>
  </w:style>
  <w:style w:type="paragraph" w:styleId="BodyTextIndent">
    <w:name w:val="Body Text Indent"/>
    <w:basedOn w:val="Normal"/>
    <w:link w:val="BodyTextIndentChar"/>
    <w:rsid w:val="0015375F"/>
    <w:pPr>
      <w:spacing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5375F"/>
    <w:pPr>
      <w:jc w:val="both"/>
    </w:pPr>
    <w:rPr>
      <w:i/>
      <w:iCs/>
      <w:vanish/>
      <w:color w:val="3366FF"/>
      <w:spacing w:val="-2"/>
    </w:rPr>
  </w:style>
  <w:style w:type="character" w:customStyle="1" w:styleId="BodyText3Char">
    <w:name w:val="Body Text 3 Char"/>
    <w:basedOn w:val="DefaultParagraphFont"/>
    <w:link w:val="BodyText3"/>
    <w:rsid w:val="0015375F"/>
    <w:rPr>
      <w:rFonts w:ascii="Times New Roman" w:eastAsia="Times New Roman" w:hAnsi="Times New Roman" w:cs="Times New Roman"/>
      <w:i/>
      <w:iCs/>
      <w:vanish/>
      <w:color w:val="3366FF"/>
      <w:spacing w:val="-2"/>
      <w:sz w:val="24"/>
      <w:szCs w:val="20"/>
      <w:lang w:val="en-GB"/>
    </w:rPr>
  </w:style>
  <w:style w:type="paragraph" w:customStyle="1" w:styleId="nt">
    <w:name w:val="nt"/>
    <w:basedOn w:val="Normal"/>
    <w:rsid w:val="001537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Index1">
    <w:name w:val="index 1"/>
    <w:basedOn w:val="Normal"/>
    <w:next w:val="Normal"/>
    <w:autoRedefine/>
    <w:semiHidden/>
    <w:rsid w:val="0015375F"/>
    <w:pPr>
      <w:ind w:left="240" w:hanging="240"/>
    </w:pPr>
  </w:style>
  <w:style w:type="paragraph" w:customStyle="1" w:styleId="Bulletlist">
    <w:name w:val="Bullet list"/>
    <w:basedOn w:val="Normal"/>
    <w:link w:val="BulletlistChar"/>
    <w:autoRedefine/>
    <w:qFormat/>
    <w:rsid w:val="0015375F"/>
    <w:pPr>
      <w:numPr>
        <w:numId w:val="15"/>
      </w:numPr>
      <w:spacing w:before="120" w:after="120"/>
      <w:contextualSpacing/>
    </w:pPr>
  </w:style>
  <w:style w:type="character" w:customStyle="1" w:styleId="BulletlistChar">
    <w:name w:val="Bullet list Char"/>
    <w:link w:val="Bulletlist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bulletlist">
    <w:name w:val="Subbullet list"/>
    <w:basedOn w:val="Bulletlist"/>
    <w:link w:val="SubbulletlistChar"/>
    <w:autoRedefine/>
    <w:rsid w:val="0015375F"/>
    <w:pPr>
      <w:numPr>
        <w:numId w:val="24"/>
      </w:numPr>
    </w:pPr>
    <w:rPr>
      <w:lang w:eastAsia="en-GB"/>
    </w:rPr>
  </w:style>
  <w:style w:type="character" w:customStyle="1" w:styleId="SubbulletlistChar">
    <w:name w:val="Subbullet list Char"/>
    <w:basedOn w:val="DefaultParagraphFont"/>
    <w:link w:val="Subbulletlist"/>
    <w:rsid w:val="0015375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ullets">
    <w:name w:val="Bullets"/>
    <w:basedOn w:val="Normal"/>
    <w:link w:val="BulletsChar"/>
    <w:autoRedefine/>
    <w:rsid w:val="0015375F"/>
    <w:pPr>
      <w:numPr>
        <w:numId w:val="18"/>
      </w:numPr>
      <w:spacing w:before="120" w:after="120"/>
      <w:ind w:left="357" w:hanging="357"/>
      <w:contextualSpacing/>
    </w:pPr>
    <w:rPr>
      <w:sz w:val="20"/>
      <w:lang w:eastAsia="en-GB" w:bidi="th-TH"/>
    </w:rPr>
  </w:style>
  <w:style w:type="character" w:customStyle="1" w:styleId="BulletsChar">
    <w:name w:val="Bullets Char"/>
    <w:basedOn w:val="BulletlistChar"/>
    <w:link w:val="Bullets"/>
    <w:rsid w:val="0015375F"/>
    <w:rPr>
      <w:rFonts w:ascii="Times New Roman" w:eastAsia="Times New Roman" w:hAnsi="Times New Roman" w:cs="Times New Roman"/>
      <w:sz w:val="20"/>
      <w:szCs w:val="20"/>
      <w:lang w:val="en-GB" w:eastAsia="en-GB" w:bidi="th-TH"/>
    </w:rPr>
  </w:style>
  <w:style w:type="paragraph" w:customStyle="1" w:styleId="References">
    <w:name w:val="References"/>
    <w:basedOn w:val="Normal"/>
    <w:link w:val="ReferencesChar"/>
    <w:qFormat/>
    <w:rsid w:val="0015375F"/>
    <w:pPr>
      <w:widowControl w:val="0"/>
      <w:autoSpaceDE w:val="0"/>
      <w:autoSpaceDN w:val="0"/>
      <w:adjustRightInd w:val="0"/>
      <w:spacing w:after="120"/>
      <w:ind w:left="284" w:hanging="284"/>
    </w:pPr>
    <w:rPr>
      <w:szCs w:val="24"/>
      <w:lang w:eastAsia="en-GB"/>
    </w:rPr>
  </w:style>
  <w:style w:type="character" w:customStyle="1" w:styleId="ReferencesChar">
    <w:name w:val="References Char"/>
    <w:basedOn w:val="DefaultParagraphFont"/>
    <w:link w:val="References"/>
    <w:rsid w:val="001537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5375F"/>
    <w:pPr>
      <w:ind w:left="284" w:right="284"/>
    </w:pPr>
    <w:rPr>
      <w:i/>
      <w:iCs/>
      <w:color w:val="00000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5375F"/>
    <w:rPr>
      <w:rFonts w:ascii="Times New Roman" w:eastAsia="Times New Roman" w:hAnsi="Times New Roman" w:cs="Times New Roman"/>
      <w:i/>
      <w:iCs/>
      <w:color w:val="000000"/>
      <w:sz w:val="24"/>
      <w:szCs w:val="20"/>
      <w:lang w:val="en-GB" w:eastAsia="en-GB"/>
    </w:rPr>
  </w:style>
  <w:style w:type="paragraph" w:customStyle="1" w:styleId="Footnote">
    <w:name w:val="Footnote"/>
    <w:basedOn w:val="Normal"/>
    <w:link w:val="FootnoteChar"/>
    <w:autoRedefine/>
    <w:qFormat/>
    <w:rsid w:val="0015375F"/>
    <w:pPr>
      <w:spacing w:after="120"/>
      <w:ind w:left="170" w:hanging="170"/>
    </w:pPr>
    <w:rPr>
      <w:sz w:val="20"/>
    </w:rPr>
  </w:style>
  <w:style w:type="character" w:customStyle="1" w:styleId="FootnoteChar">
    <w:name w:val="Footnote Char"/>
    <w:link w:val="Footnote"/>
    <w:rsid w:val="001537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rsid w:val="0015375F"/>
    <w:rPr>
      <w:b/>
      <w:bCs/>
    </w:rPr>
  </w:style>
  <w:style w:type="paragraph" w:styleId="NoSpacing">
    <w:name w:val="No Spacing"/>
    <w:uiPriority w:val="1"/>
    <w:rsid w:val="0015375F"/>
    <w:pPr>
      <w:spacing w:after="0" w:line="240" w:lineRule="auto"/>
      <w:jc w:val="both"/>
    </w:pPr>
  </w:style>
  <w:style w:type="character" w:styleId="SubtleEmphasis">
    <w:name w:val="Subtle Emphasis"/>
    <w:basedOn w:val="DefaultParagraphFont"/>
    <w:uiPriority w:val="19"/>
    <w:rsid w:val="0015375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15375F"/>
    <w:rPr>
      <w:i/>
      <w:iCs/>
    </w:rPr>
  </w:style>
  <w:style w:type="character" w:styleId="IntenseEmphasis">
    <w:name w:val="Intense Emphasis"/>
    <w:basedOn w:val="DefaultParagraphFont"/>
    <w:uiPriority w:val="21"/>
    <w:rsid w:val="0015375F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537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75F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rsid w:val="0015375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15375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15375F"/>
    <w:rPr>
      <w:b/>
      <w:bCs/>
      <w:i/>
      <w:iCs/>
      <w:spacing w:val="5"/>
    </w:rPr>
  </w:style>
  <w:style w:type="character" w:styleId="FootnoteReference">
    <w:name w:val="footnote reference"/>
    <w:basedOn w:val="DefaultParagraphFont"/>
    <w:uiPriority w:val="99"/>
    <w:unhideWhenUsed/>
    <w:rsid w:val="0015375F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5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qFormat/>
    <w:rsid w:val="00AA3F4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\OneDrive\Documents\Custom%20Office%20Templates\A4%20Prelims%20English%20public%20distribution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3D3A2C42E4DAD3515C188FC0129" ma:contentTypeVersion="10" ma:contentTypeDescription="Create a new document." ma:contentTypeScope="" ma:versionID="98ffa66fa0692e4b5116af0a298f5a15">
  <xsd:schema xmlns:xsd="http://www.w3.org/2001/XMLSchema" xmlns:xs="http://www.w3.org/2001/XMLSchema" xmlns:p="http://schemas.microsoft.com/office/2006/metadata/properties" xmlns:ns3="8732c1d6-e338-4a61-aa3b-76b64e2d8dc0" targetNamespace="http://schemas.microsoft.com/office/2006/metadata/properties" ma:root="true" ma:fieldsID="594db23e2d5f3a249b9314a2e6d29082" ns3:_="">
    <xsd:import namespace="8732c1d6-e338-4a61-aa3b-76b64e2d8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c1d6-e338-4a61-aa3b-76b64e2d8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DD95A-7B72-4874-B4CE-243859B6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c1d6-e338-4a61-aa3b-76b64e2d8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F8ADB-4699-4165-BF08-65D16D1DE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59648-C8D8-4C55-83D2-EAA9DD129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Prelims English public distribution 2018.dotm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SPASENOVSKA, Margarita</dc:creator>
  <cp:keywords/>
  <dc:description/>
  <cp:lastModifiedBy>SPASENOVSKA, Margarita</cp:lastModifiedBy>
  <cp:revision>5</cp:revision>
  <dcterms:created xsi:type="dcterms:W3CDTF">2020-11-17T13:20:00Z</dcterms:created>
  <dcterms:modified xsi:type="dcterms:W3CDTF">2020-11-17T13:21:00Z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0x0101003E1A33D3A2C42E4DAD3515C188FC0129</vt:lpwstr>
  </property>
</Properties>
</file>